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26" w:rsidRDefault="00C9752C" w:rsidP="005A4E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333333"/>
          <w:kern w:val="36"/>
          <w:sz w:val="28"/>
          <w:szCs w:val="28"/>
        </w:rPr>
      </w:pPr>
      <w:r>
        <w:rPr>
          <w:b/>
          <w:bCs/>
          <w:color w:val="333333"/>
          <w:kern w:val="36"/>
          <w:sz w:val="28"/>
          <w:szCs w:val="28"/>
        </w:rPr>
        <w:t xml:space="preserve">Об актуальных вопросах развития электронного </w:t>
      </w:r>
      <w:r w:rsidR="005A4E26" w:rsidRPr="006D100E">
        <w:rPr>
          <w:b/>
          <w:bCs/>
          <w:color w:val="333333"/>
          <w:kern w:val="36"/>
          <w:sz w:val="28"/>
          <w:szCs w:val="28"/>
        </w:rPr>
        <w:t>обучени</w:t>
      </w:r>
      <w:r w:rsidR="00301095">
        <w:rPr>
          <w:b/>
          <w:bCs/>
          <w:color w:val="333333"/>
          <w:kern w:val="36"/>
          <w:sz w:val="28"/>
          <w:szCs w:val="28"/>
        </w:rPr>
        <w:t xml:space="preserve">я и дистанционных </w:t>
      </w:r>
      <w:r>
        <w:rPr>
          <w:b/>
          <w:bCs/>
          <w:color w:val="333333"/>
          <w:kern w:val="36"/>
          <w:sz w:val="28"/>
          <w:szCs w:val="28"/>
        </w:rPr>
        <w:t>обра</w:t>
      </w:r>
      <w:r w:rsidR="00301095">
        <w:rPr>
          <w:b/>
          <w:bCs/>
          <w:color w:val="333333"/>
          <w:kern w:val="36"/>
          <w:sz w:val="28"/>
          <w:szCs w:val="28"/>
        </w:rPr>
        <w:t>зовательн</w:t>
      </w:r>
      <w:r>
        <w:rPr>
          <w:b/>
          <w:bCs/>
          <w:color w:val="333333"/>
          <w:kern w:val="36"/>
          <w:sz w:val="28"/>
          <w:szCs w:val="28"/>
        </w:rPr>
        <w:t>ых технологий</w:t>
      </w:r>
    </w:p>
    <w:p w:rsid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333333"/>
          <w:kern w:val="36"/>
          <w:sz w:val="28"/>
          <w:szCs w:val="28"/>
        </w:rPr>
      </w:pPr>
    </w:p>
    <w:p w:rsidR="005A4E26" w:rsidRP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 xml:space="preserve">«Дистанционные образовательные технологии», «электронное обучение» — эти понятия уже давно употребляются как синонимы, когда речь идет о получении образования на расстоянии. 09.01.2014 года </w:t>
      </w:r>
      <w:proofErr w:type="spellStart"/>
      <w:r w:rsidRPr="00F72B55">
        <w:rPr>
          <w:color w:val="333333"/>
          <w:sz w:val="28"/>
          <w:szCs w:val="28"/>
          <w:shd w:val="clear" w:color="auto" w:fill="FFFFFF"/>
        </w:rPr>
        <w:t>Минобрнауки</w:t>
      </w:r>
      <w:proofErr w:type="spellEnd"/>
      <w:r w:rsidRPr="00F72B55">
        <w:rPr>
          <w:color w:val="333333"/>
          <w:sz w:val="28"/>
          <w:szCs w:val="28"/>
          <w:shd w:val="clear" w:color="auto" w:fill="FFFFFF"/>
        </w:rPr>
        <w:t xml:space="preserve"> издало приказ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</w:t>
      </w:r>
    </w:p>
    <w:p w:rsid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В новом </w:t>
      </w:r>
      <w:r w:rsidRPr="00F72B55">
        <w:rPr>
          <w:color w:val="333333"/>
          <w:sz w:val="28"/>
          <w:szCs w:val="28"/>
          <w:shd w:val="clear" w:color="auto" w:fill="FFFFFF"/>
        </w:rPr>
        <w:t>Федеральн</w:t>
      </w:r>
      <w:r>
        <w:rPr>
          <w:color w:val="333333"/>
          <w:sz w:val="28"/>
          <w:szCs w:val="28"/>
          <w:shd w:val="clear" w:color="auto" w:fill="FFFFFF"/>
        </w:rPr>
        <w:t>ом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Закон</w:t>
      </w:r>
      <w:r>
        <w:rPr>
          <w:color w:val="333333"/>
          <w:sz w:val="28"/>
          <w:szCs w:val="28"/>
          <w:shd w:val="clear" w:color="auto" w:fill="FFFFFF"/>
        </w:rPr>
        <w:t>е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«Об образовании в РФ»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F72B55">
        <w:rPr>
          <w:color w:val="333333"/>
          <w:sz w:val="28"/>
          <w:szCs w:val="28"/>
          <w:shd w:val="clear" w:color="auto" w:fill="FFFFFF"/>
        </w:rPr>
        <w:t>говорится, что «организации,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программ»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[ст.16]. Согласно статье 16, «под электронным обучением понимается организация образовательной деятельности с применением содержащейся в базах данных и используемой при реализации образовательных программ информации и обеспечивающих ее обработку информационных технологий, технических средств, а также информационно-телекоммуникационных сетей, обеспечивающих передачу по линиям связи указанной информации, взаимодействие обучающихся и педагогических работников. Под дистанционными образовательными технологиями понимаются образовательные технологии, реализуемые в основном с применением информационно-телекоммуникационных сетей при опосредованном взаимодействии обучающихся и педагогических работников» [ст.16]. </w:t>
      </w:r>
    </w:p>
    <w:p w:rsid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>Т</w:t>
      </w:r>
      <w:r>
        <w:rPr>
          <w:color w:val="333333"/>
          <w:sz w:val="28"/>
          <w:szCs w:val="28"/>
          <w:shd w:val="clear" w:color="auto" w:fill="FFFFFF"/>
        </w:rPr>
        <w:t xml:space="preserve">аким образом, </w:t>
      </w:r>
      <w:r w:rsidRPr="00C3685E">
        <w:rPr>
          <w:b/>
          <w:i/>
          <w:color w:val="333333"/>
          <w:sz w:val="28"/>
          <w:szCs w:val="28"/>
          <w:shd w:val="clear" w:color="auto" w:fill="FFFFFF"/>
        </w:rPr>
        <w:t>электронное обучение</w:t>
      </w:r>
      <w:r>
        <w:rPr>
          <w:color w:val="333333"/>
          <w:sz w:val="28"/>
          <w:szCs w:val="28"/>
          <w:shd w:val="clear" w:color="auto" w:fill="FFFFFF"/>
        </w:rPr>
        <w:t xml:space="preserve"> – это взаи</w:t>
      </w:r>
      <w:r w:rsidRPr="00F72B55">
        <w:rPr>
          <w:color w:val="333333"/>
          <w:sz w:val="28"/>
          <w:szCs w:val="28"/>
          <w:shd w:val="clear" w:color="auto" w:fill="FFFFFF"/>
        </w:rPr>
        <w:t>модействие между обучающимися и педагогическими работниками с применением электронных образовательных ресурсов, содержащихся в какой-либо системе электронного дистанционного обучения (базе данных)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C3685E">
        <w:rPr>
          <w:b/>
          <w:i/>
          <w:color w:val="333333"/>
          <w:sz w:val="28"/>
          <w:szCs w:val="28"/>
          <w:shd w:val="clear" w:color="auto" w:fill="FFFFFF"/>
        </w:rPr>
        <w:lastRenderedPageBreak/>
        <w:t xml:space="preserve">Проведение </w:t>
      </w:r>
      <w:r>
        <w:rPr>
          <w:b/>
          <w:i/>
          <w:color w:val="333333"/>
          <w:sz w:val="28"/>
          <w:szCs w:val="28"/>
          <w:shd w:val="clear" w:color="auto" w:fill="FFFFFF"/>
        </w:rPr>
        <w:t>занятий</w:t>
      </w:r>
      <w:r w:rsidRPr="00C3685E">
        <w:rPr>
          <w:b/>
          <w:i/>
          <w:color w:val="333333"/>
          <w:sz w:val="28"/>
          <w:szCs w:val="28"/>
          <w:shd w:val="clear" w:color="auto" w:fill="FFFFFF"/>
        </w:rPr>
        <w:t xml:space="preserve"> на расстоянии без использования виртуальных обучающих сред — это обучение с применением дистанционных образовательных технологий.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5A4E26" w:rsidRDefault="005A4E26" w:rsidP="005A4E2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>Несмотря на то, что преимущества электронного обучения неоспоримы, возникает ряд проблем, которые связаны с тем, что Законом об образовании впервые введены требования для применения электронного обучения и дистанционных образовательных технологий при реализации образовательных программ, а именно: «в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 себя электронные образовательные ресурсы, совокупность информационных технологий, телекоммуникационных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 xml:space="preserve"> технологий, соответствующих технологических средств и обеспечивающей освоение обучающимися образовательных программ в полном объеме независимо от места нахождения обучающихся»</w:t>
      </w: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>.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 xml:space="preserve"> [</w:t>
      </w: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>с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>т.16] Для внедрения электронного обучения в  образова</w:t>
      </w:r>
      <w:r w:rsidR="007D6258">
        <w:rPr>
          <w:color w:val="333333"/>
          <w:sz w:val="28"/>
          <w:szCs w:val="28"/>
          <w:shd w:val="clear" w:color="auto" w:fill="FFFFFF"/>
        </w:rPr>
        <w:t>тельный процесс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в соответствии с требованиями законодательства, необходимо </w:t>
      </w:r>
      <w:r w:rsidRPr="006E0545">
        <w:rPr>
          <w:b/>
          <w:color w:val="333333"/>
          <w:sz w:val="28"/>
          <w:szCs w:val="28"/>
          <w:shd w:val="clear" w:color="auto" w:fill="FFFFFF"/>
        </w:rPr>
        <w:t xml:space="preserve">решить следующие </w:t>
      </w:r>
      <w:r>
        <w:rPr>
          <w:b/>
          <w:color w:val="333333"/>
          <w:sz w:val="28"/>
          <w:szCs w:val="28"/>
          <w:shd w:val="clear" w:color="auto" w:fill="FFFFFF"/>
        </w:rPr>
        <w:t>задачи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: </w:t>
      </w:r>
    </w:p>
    <w:p w:rsidR="00D5274B" w:rsidRDefault="00D5274B" w:rsidP="00C9752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1</w:t>
      </w:r>
      <w:r w:rsidRPr="00F72B55">
        <w:rPr>
          <w:color w:val="333333"/>
          <w:sz w:val="28"/>
          <w:szCs w:val="28"/>
          <w:shd w:val="clear" w:color="auto" w:fill="FFFFFF"/>
        </w:rPr>
        <w:t>) 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Нормативная база электронного обучения</w:t>
      </w:r>
      <w:r w:rsidRPr="00F72B55">
        <w:rPr>
          <w:color w:val="333333"/>
          <w:sz w:val="28"/>
          <w:szCs w:val="28"/>
          <w:shd w:val="clear" w:color="auto" w:fill="FFFFFF"/>
        </w:rPr>
        <w:t>. В 2012–2014 </w:t>
      </w:r>
      <w:proofErr w:type="spellStart"/>
      <w:r w:rsidRPr="00F72B55">
        <w:rPr>
          <w:color w:val="333333"/>
          <w:sz w:val="28"/>
          <w:szCs w:val="28"/>
          <w:shd w:val="clear" w:color="auto" w:fill="FFFFFF"/>
        </w:rPr>
        <w:t>г.г</w:t>
      </w:r>
      <w:proofErr w:type="spellEnd"/>
      <w:r w:rsidRPr="00F72B55">
        <w:rPr>
          <w:color w:val="333333"/>
          <w:sz w:val="28"/>
          <w:szCs w:val="28"/>
          <w:shd w:val="clear" w:color="auto" w:fill="FFFFFF"/>
        </w:rPr>
        <w:t>. вступили в силу нормативные документы, создающие правовую основу электронно</w:t>
      </w:r>
      <w:r>
        <w:rPr>
          <w:color w:val="333333"/>
          <w:sz w:val="28"/>
          <w:szCs w:val="28"/>
          <w:shd w:val="clear" w:color="auto" w:fill="FFFFFF"/>
        </w:rPr>
        <w:t>го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обучения: ФЗ № 273-ФЗ от 21.12.2012 «Об образовании в Российской Федерации», Приказ </w:t>
      </w:r>
      <w:proofErr w:type="spellStart"/>
      <w:r w:rsidRPr="00F72B55">
        <w:rPr>
          <w:color w:val="333333"/>
          <w:sz w:val="28"/>
          <w:szCs w:val="28"/>
          <w:shd w:val="clear" w:color="auto" w:fill="FFFFFF"/>
        </w:rPr>
        <w:t>Минобрнауки</w:t>
      </w:r>
      <w:proofErr w:type="spellEnd"/>
      <w:r w:rsidRPr="00F72B55">
        <w:rPr>
          <w:color w:val="333333"/>
          <w:sz w:val="28"/>
          <w:szCs w:val="28"/>
          <w:shd w:val="clear" w:color="auto" w:fill="FFFFFF"/>
        </w:rPr>
        <w:t xml:space="preserve"> России от 09.01.2014 № 2 “Об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программ”. </w:t>
      </w:r>
    </w:p>
    <w:p w:rsidR="007D6258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 xml:space="preserve">Таким образом, нормативная база федерального уровня для организации электронного обучения уже создана, на ее основе образовательная организация должна разработать локальные нормативные акты, обеспечивающие организацию электронного обучения. </w:t>
      </w:r>
    </w:p>
    <w:p w:rsidR="00D5274B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2) 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Интернет.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 xml:space="preserve">Требования к материальной базе электронного дистанционного обучения во многом связаны с используемыми моделями </w:t>
      </w:r>
      <w:r w:rsidRPr="00F72B55">
        <w:rPr>
          <w:color w:val="333333"/>
          <w:sz w:val="28"/>
          <w:szCs w:val="28"/>
          <w:shd w:val="clear" w:color="auto" w:fill="FFFFFF"/>
        </w:rPr>
        <w:lastRenderedPageBreak/>
        <w:t>обучения, однако независимо от используемой модели необходимо обеспечить достаточную пропускную способность каналов связи: образовательное учреждение, реализующее электронное дистанционное обучение</w:t>
      </w:r>
      <w:r>
        <w:rPr>
          <w:color w:val="333333"/>
          <w:sz w:val="28"/>
          <w:szCs w:val="28"/>
          <w:shd w:val="clear" w:color="auto" w:fill="FFFFFF"/>
        </w:rPr>
        <w:t>,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должно иметь пропускную способность каналов связи не ниже 512 Кбит/с на одного пользователя, находящегося в здании для организации взаимодействия в режиме видео-конференций, и 10 Мбит/с на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 xml:space="preserve"> 100 пользователей, одновременно подключенных к системе электронного дистанционного обучения. Обучающийся должен иметь возможность использовать канал связи с пропускной способностью не ниже: 512 Кбит/с, для более комфортной связи рекомендовано 1 Мбит/</w:t>
      </w: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>с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 xml:space="preserve">. </w:t>
      </w:r>
    </w:p>
    <w:p w:rsidR="00D5274B" w:rsidRPr="004D2754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0000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>3) 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Оборудование.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Использование электронного дистанционного обучение в общем образовании не предъявляет высоких требований к компьютерному оборудованию. В общем случае могут использоваться практически любые достаточно современные компьютеры с установленной операционной системой. Необходимым минимальным условием является наличие интернет-браузера и подключения </w:t>
      </w:r>
      <w:proofErr w:type="gramStart"/>
      <w:r w:rsidRPr="00F72B55">
        <w:rPr>
          <w:color w:val="333333"/>
          <w:sz w:val="28"/>
          <w:szCs w:val="28"/>
          <w:shd w:val="clear" w:color="auto" w:fill="FFFFFF"/>
        </w:rPr>
        <w:t>к</w:t>
      </w:r>
      <w:proofErr w:type="gramEnd"/>
      <w:r w:rsidRPr="00F72B55">
        <w:rPr>
          <w:color w:val="333333"/>
          <w:sz w:val="28"/>
          <w:szCs w:val="28"/>
          <w:shd w:val="clear" w:color="auto" w:fill="FFFFFF"/>
        </w:rPr>
        <w:t xml:space="preserve"> интернет. На компьютере также должен быть установлен минимальный набор программного обеспечения. Для работы с использованием аудиоканала, в том числе </w:t>
      </w:r>
      <w:proofErr w:type="spellStart"/>
      <w:r w:rsidRPr="00F72B55">
        <w:rPr>
          <w:color w:val="333333"/>
          <w:sz w:val="28"/>
          <w:szCs w:val="28"/>
          <w:shd w:val="clear" w:color="auto" w:fill="FFFFFF"/>
        </w:rPr>
        <w:t>аудиоконференций</w:t>
      </w:r>
      <w:proofErr w:type="spellEnd"/>
      <w:r w:rsidRPr="00F72B55">
        <w:rPr>
          <w:color w:val="333333"/>
          <w:sz w:val="28"/>
          <w:szCs w:val="28"/>
          <w:shd w:val="clear" w:color="auto" w:fill="FFFFFF"/>
        </w:rPr>
        <w:t xml:space="preserve"> необходимо наличие микрофона и динамиков (наушников). При использовании видеоконференций дополнительно необходимо наличие веб-камеры. Указанным требованиям соответствуют практически все современные мобильные компьютеры. При этом одинаковые требования предъявляются как к компьютеру </w:t>
      </w:r>
      <w:r>
        <w:rPr>
          <w:color w:val="333333"/>
          <w:sz w:val="28"/>
          <w:szCs w:val="28"/>
          <w:shd w:val="clear" w:color="auto" w:fill="FFFFFF"/>
        </w:rPr>
        <w:t>студента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, так и к компьютеру </w:t>
      </w:r>
      <w:r>
        <w:rPr>
          <w:color w:val="333333"/>
          <w:sz w:val="28"/>
          <w:szCs w:val="28"/>
          <w:shd w:val="clear" w:color="auto" w:fill="FFFFFF"/>
        </w:rPr>
        <w:t>преподавателя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. Более высокие требования могут быть предъявлены к компьютеру разработчика курсов. На компьютерах </w:t>
      </w:r>
      <w:r>
        <w:rPr>
          <w:color w:val="333333"/>
          <w:sz w:val="28"/>
          <w:szCs w:val="28"/>
          <w:shd w:val="clear" w:color="auto" w:fill="FFFFFF"/>
        </w:rPr>
        <w:t>преподавателей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и обучающихся при использовании электронного дистанционного обучения должно быть установлено как минимум то же программное обеспечение, которое используется при очном обучении. </w:t>
      </w:r>
    </w:p>
    <w:p w:rsidR="00D5274B" w:rsidRPr="006E0545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FF0000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 xml:space="preserve">4)   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Информационно-образовательная среда.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Согласно требованиям ФГОС, эффективность учебно-воспитательного процесса должна </w:t>
      </w:r>
      <w:r w:rsidRPr="00F72B55">
        <w:rPr>
          <w:color w:val="333333"/>
          <w:sz w:val="28"/>
          <w:szCs w:val="28"/>
          <w:shd w:val="clear" w:color="auto" w:fill="FFFFFF"/>
        </w:rPr>
        <w:lastRenderedPageBreak/>
        <w:t>обеспечиваться информационно-образовательной средой (ИОС) — системой информационно-образовательных ресурсов и</w:t>
      </w:r>
      <w:r w:rsidR="00C9752C">
        <w:rPr>
          <w:color w:val="333333"/>
          <w:sz w:val="28"/>
          <w:szCs w:val="28"/>
          <w:shd w:val="clear" w:color="auto" w:fill="FFFFFF"/>
        </w:rPr>
        <w:t xml:space="preserve"> 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инструментов, обеспечивающих условия реализации основной образовательной программы образовательного учреждения. Системно-структурная организация ИОС проявляется в том, что она представляет собой совокупность взаимодействующих систем (подсистем): информационных образовательных ресурсов, компьютерных средств обучения, современных средств коммуникаций, педагогических технологий. При электронном обучении формирование информационно-образовательной среды осуществляется с помощью программной системы дистанционного обучения. </w:t>
      </w:r>
    </w:p>
    <w:p w:rsidR="00D5274B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>5) 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Создание качественных электронных ресурсов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. Для подготовки электронных курсов должен быть использован опыт преподавателей-экспертов, асов в своем деле, но не всегда такой преподаватель имеет для этого необходимое время, умение работать с компьютером, также отсутствует методологическая база критериев качества электронных курсов. Возникают и правовые проблемы, связанные с защитой интеллектуальной собственности. Не разработаны и локальные нормативные акты о разработчиках электронных образовательных ресурсов и порядке оплаты их труда. Важно выработать механизмы материального стимулирования </w:t>
      </w:r>
      <w:r w:rsidR="00301095">
        <w:rPr>
          <w:color w:val="333333"/>
          <w:sz w:val="28"/>
          <w:szCs w:val="28"/>
          <w:shd w:val="clear" w:color="auto" w:fill="FFFFFF"/>
        </w:rPr>
        <w:t>преподавателей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, осуществляющих электронное обучение, разработать положения об оплате труда за разработку электронных ресурсов, создать базу критериев качества электронных курсов. </w:t>
      </w:r>
    </w:p>
    <w:p w:rsidR="00D5274B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6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)  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Подготовка педагогов, владеющих методиками электронного и дистанционного обучения.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Повышение квалификации педагогов, предполагающих осуществлять электронное обучение, а так же обучение с использованием дистанционных образовательных технологий, целесообразно вести с использованием системы дистанционного обучения, в которой в дальнейшем педагогам предстоит работать. </w:t>
      </w:r>
    </w:p>
    <w:p w:rsidR="00D5274B" w:rsidRDefault="00D5274B" w:rsidP="00D5274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72B55">
        <w:rPr>
          <w:color w:val="333333"/>
          <w:sz w:val="28"/>
          <w:szCs w:val="28"/>
          <w:shd w:val="clear" w:color="auto" w:fill="FFFFFF"/>
        </w:rPr>
        <w:t xml:space="preserve">7)   </w:t>
      </w:r>
      <w:r w:rsidRPr="00301095">
        <w:rPr>
          <w:b/>
          <w:i/>
          <w:color w:val="333333"/>
          <w:sz w:val="28"/>
          <w:szCs w:val="28"/>
          <w:shd w:val="clear" w:color="auto" w:fill="FFFFFF"/>
        </w:rPr>
        <w:t>Регулярная консультационная и методическая поддержка педагогов электронного и дистанционного обучения.</w:t>
      </w:r>
      <w:r w:rsidRPr="00F72B55">
        <w:rPr>
          <w:color w:val="333333"/>
          <w:sz w:val="28"/>
          <w:szCs w:val="28"/>
          <w:shd w:val="clear" w:color="auto" w:fill="FFFFFF"/>
        </w:rPr>
        <w:t xml:space="preserve"> Для эффективного </w:t>
      </w:r>
      <w:r w:rsidRPr="00F72B55">
        <w:rPr>
          <w:color w:val="333333"/>
          <w:sz w:val="28"/>
          <w:szCs w:val="28"/>
          <w:shd w:val="clear" w:color="auto" w:fill="FFFFFF"/>
        </w:rPr>
        <w:lastRenderedPageBreak/>
        <w:t xml:space="preserve">внедрения различных моделей обучения с использованием электронного обучения, кроме подготовки кадров, необходимо уделить большое внимание вопросам постоянной методической и консультационной поддержки преподавателей. </w:t>
      </w:r>
    </w:p>
    <w:p w:rsidR="009F2F5F" w:rsidRDefault="009F2F5F" w:rsidP="00D223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1F36">
        <w:rPr>
          <w:rFonts w:ascii="Times New Roman" w:hAnsi="Times New Roman" w:cs="Times New Roman"/>
          <w:sz w:val="28"/>
        </w:rPr>
        <w:t xml:space="preserve">Анализ практики разработки и внедрения ДОТ в </w:t>
      </w:r>
      <w:r>
        <w:rPr>
          <w:rFonts w:ascii="Times New Roman" w:hAnsi="Times New Roman" w:cs="Times New Roman"/>
          <w:sz w:val="28"/>
        </w:rPr>
        <w:t>нашем вузе</w:t>
      </w:r>
      <w:r w:rsidRPr="005D1F36">
        <w:rPr>
          <w:rFonts w:ascii="Times New Roman" w:hAnsi="Times New Roman" w:cs="Times New Roman"/>
          <w:sz w:val="28"/>
        </w:rPr>
        <w:t xml:space="preserve"> показал, что этот потенциал используется в недостаточной степени, многие преподаватели не готовы использовать ДОТ в учебном процессе. А ведь сегодня есть различные категории лиц, которые остро нуждаются в обучении, но не имеют возможности получить его традиционным способом в рамках сложившейся образовательной системы.</w:t>
      </w:r>
      <w:r w:rsidR="006C1930" w:rsidRPr="006C1930">
        <w:rPr>
          <w:rFonts w:ascii="Times New Roman" w:hAnsi="Times New Roman" w:cs="Times New Roman"/>
          <w:sz w:val="28"/>
        </w:rPr>
        <w:t xml:space="preserve"> </w:t>
      </w:r>
      <w:r w:rsidR="006C1930" w:rsidRPr="005D1F36">
        <w:rPr>
          <w:rFonts w:ascii="Times New Roman" w:hAnsi="Times New Roman" w:cs="Times New Roman"/>
          <w:sz w:val="28"/>
        </w:rPr>
        <w:t>Опыт работы в системе дистанционного обучения в ФГБОУ ВПО "</w:t>
      </w:r>
      <w:r w:rsidR="006C1930">
        <w:rPr>
          <w:rFonts w:ascii="Times New Roman" w:hAnsi="Times New Roman" w:cs="Times New Roman"/>
          <w:sz w:val="28"/>
        </w:rPr>
        <w:t>ГГПИ</w:t>
      </w:r>
      <w:r w:rsidR="006C1930" w:rsidRPr="005D1F36">
        <w:rPr>
          <w:rFonts w:ascii="Times New Roman" w:hAnsi="Times New Roman" w:cs="Times New Roman"/>
          <w:sz w:val="28"/>
        </w:rPr>
        <w:t xml:space="preserve">" незначителен. </w:t>
      </w:r>
    </w:p>
    <w:p w:rsidR="009F2F5F" w:rsidRPr="009F2F5F" w:rsidRDefault="00D2238F" w:rsidP="00D2238F">
      <w:pPr>
        <w:shd w:val="clear" w:color="auto" w:fill="FFFFFF"/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Д</w:t>
      </w:r>
      <w:r w:rsidRPr="005D1F36">
        <w:rPr>
          <w:rFonts w:ascii="Times New Roman" w:hAnsi="Times New Roman" w:cs="Times New Roman"/>
          <w:sz w:val="28"/>
        </w:rPr>
        <w:t>ля системного внедрения и активного использования информационных и коммуникационных технологий в образовательной деятельности, ориентации системы образования на вхождение в глобальное информационное пространство</w:t>
      </w:r>
      <w:r>
        <w:rPr>
          <w:rFonts w:ascii="Times New Roman" w:hAnsi="Times New Roman" w:cs="Times New Roman"/>
          <w:sz w:val="28"/>
        </w:rPr>
        <w:t xml:space="preserve"> </w:t>
      </w:r>
      <w:r w:rsidR="009F2F5F" w:rsidRPr="009F2F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необходимо создание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вузе </w:t>
      </w:r>
      <w:r w:rsidR="009F2F5F" w:rsidRPr="009F2F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Центра</w:t>
      </w:r>
      <w:r w:rsidR="009F2F5F" w:rsidRPr="009F2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дистанционных образовательных технологий</w:t>
      </w:r>
      <w:r w:rsidR="009F2F5F" w:rsidRPr="009F2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9F2F5F" w:rsidRPr="009F2F5F" w:rsidRDefault="009F2F5F" w:rsidP="009F2F5F">
      <w:pPr>
        <w:shd w:val="clear" w:color="auto" w:fill="FFFFFF"/>
        <w:spacing w:after="0" w:line="36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Основными задачами Центра ДОТ являются</w:t>
      </w:r>
      <w:r w:rsidRPr="009F2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взаимодействия с кафедрами и другими подразделениями  по внедрению в учебный процесс ДОТ;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внутренняя экспертиза содержания УМКД с целью внедрения ДОТ в учебный процесс;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разработке рабочих программ дисциплин для лиц, обучающихся по дистанционной форме;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комплектование «кейсов» - комплектов учебно-методических материалов;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используемого в учебном процессе контрольно-измерительного материала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2F5F" w:rsidRPr="009F2F5F" w:rsidRDefault="009F2F5F" w:rsidP="009F2F5F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единых требований к учебно-методическим комплектам дисциплин, изучаемых в формате ДОТ, разработка планов создания 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учебных материалов (УМ), подготовка договоров с авторами на разработку УМ.</w:t>
      </w:r>
    </w:p>
    <w:p w:rsidR="009F2F5F" w:rsidRPr="009F2F5F" w:rsidRDefault="009F2F5F" w:rsidP="009F2F5F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поддержка при создании электронных учебных курсов, учебников, учебных пособий, тестирующих программ;</w:t>
      </w:r>
    </w:p>
    <w:p w:rsidR="009F2F5F" w:rsidRPr="009F2F5F" w:rsidRDefault="009F2F5F" w:rsidP="009F2F5F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и селекция по согласованию с кафедрами  сторонних учебных материалов.</w:t>
      </w:r>
    </w:p>
    <w:p w:rsidR="009F2F5F" w:rsidRPr="009F2F5F" w:rsidRDefault="009F2F5F" w:rsidP="009F2F5F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администрирование системы дистанционного обучения в сети Интернет;</w:t>
      </w:r>
    </w:p>
    <w:p w:rsidR="009F2F5F" w:rsidRPr="009F2F5F" w:rsidRDefault="009F2F5F" w:rsidP="009F2F5F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использования студентами возможностей и ресурсов Интернета - образовательных порталов, электронной почты и т.п.;</w:t>
      </w:r>
    </w:p>
    <w:p w:rsidR="009F2F5F" w:rsidRPr="009F2F5F" w:rsidRDefault="009F2F5F" w:rsidP="009F2F5F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функционирования электронного обеспечения учебного процесса в локальных сетях Центра </w:t>
      </w:r>
      <w:proofErr w:type="gramStart"/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2F5F" w:rsidRPr="009F2F5F" w:rsidRDefault="009F2F5F" w:rsidP="009F2F5F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администрирование системы ACT (введение тестовых заданий в базу данных ACT, формирование базы данных студентов, обновление, корректирование, апробация)</w:t>
      </w:r>
    </w:p>
    <w:p w:rsidR="009F2F5F" w:rsidRPr="009F2F5F" w:rsidRDefault="009F2F5F" w:rsidP="009F2F5F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и выпуск малыми тиражами учебных материалов в печатной и электронной формах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2F5F" w:rsidRPr="009F2F5F" w:rsidRDefault="009F2F5F" w:rsidP="009F2F5F">
      <w:pPr>
        <w:shd w:val="clear" w:color="auto" w:fill="FFFFFF"/>
        <w:spacing w:after="0" w:line="36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F5F" w:rsidRPr="009F2F5F" w:rsidRDefault="009F2F5F" w:rsidP="009F2F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омпьютерн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предполагается</w:t>
      </w:r>
      <w:proofErr w:type="gramEnd"/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работы студентов в локальной сети на сессиях и в межсессионный период - самообучение и тестирование;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2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промежуточного и текущего контроля знаний в форме тестирования по заявкам кафедр и деканатов по всем образовательным траекториям.</w:t>
      </w:r>
    </w:p>
    <w:p w:rsidR="006C1930" w:rsidRDefault="006C1930" w:rsidP="006C1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ГГПИ</w:t>
      </w:r>
      <w:r w:rsidRPr="005D1F36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5D1F36">
        <w:rPr>
          <w:rFonts w:ascii="Times New Roman" w:hAnsi="Times New Roman" w:cs="Times New Roman"/>
          <w:sz w:val="28"/>
        </w:rPr>
        <w:t>обладающий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большим научным и обучающим потенциалом, рассматривает внедрение в систему образования элементов электронного и дистанционного обучения как одну из перспектив дальнейшего развития. Для реализации поставленных целей по соответствию современным требованиям к образованию на сервер </w:t>
      </w:r>
      <w:r>
        <w:rPr>
          <w:rFonts w:ascii="Times New Roman" w:hAnsi="Times New Roman" w:cs="Times New Roman"/>
          <w:sz w:val="28"/>
        </w:rPr>
        <w:t>института</w:t>
      </w:r>
      <w:r w:rsidRPr="005D1F36">
        <w:rPr>
          <w:rFonts w:ascii="Times New Roman" w:hAnsi="Times New Roman" w:cs="Times New Roman"/>
          <w:sz w:val="28"/>
        </w:rPr>
        <w:t xml:space="preserve"> была загружена система </w:t>
      </w:r>
      <w:proofErr w:type="spellStart"/>
      <w:r w:rsidRPr="005D1F36">
        <w:rPr>
          <w:rFonts w:ascii="Times New Roman" w:hAnsi="Times New Roman" w:cs="Times New Roman"/>
          <w:sz w:val="28"/>
        </w:rPr>
        <w:t>Moodle</w:t>
      </w:r>
      <w:proofErr w:type="spellEnd"/>
      <w:r w:rsidRPr="005D1F36">
        <w:rPr>
          <w:rFonts w:ascii="Times New Roman" w:hAnsi="Times New Roman" w:cs="Times New Roman"/>
          <w:sz w:val="28"/>
        </w:rPr>
        <w:t xml:space="preserve">, представляющая систему управления обучением, которая станет платформой для создания виртуальной обучающей среды. </w:t>
      </w:r>
    </w:p>
    <w:p w:rsidR="006C1930" w:rsidRDefault="006C1930" w:rsidP="006C193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Эта среда позволяет создать единое информационное образовательное  пространство для студентов и преподавателей курса. Используя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Moodle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преподаватель может не только спроектировать свой учебный курс  с учетом возможностей электронного обучения, но и эффективно реализовать его с использованием интерактивных технологий, предполагающих постоянное взаимодействие и  учебный диалог как между преподавателем и студентами, так и между студентами.  В частности, при изучении лекционного  материала  предполагается обратная связь </w:t>
      </w:r>
      <w:proofErr w:type="gram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преподавателям</w:t>
      </w:r>
      <w:proofErr w:type="gram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в виде выполнения заданий по теме лекции (инструменты Эссе, Тест,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учебного материала может осуществляться  с </w:t>
      </w:r>
      <w:proofErr w:type="gram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использовании</w:t>
      </w:r>
      <w:proofErr w:type="gram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инструментов, как Форум и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Wiki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позволяющих реализовать общение и взаимодействие  по наиболее актуальным проблемам курса, организовать работу над  групповым проектом и т.д.  Именно при помощи форума может быть реализован такой популярный вид интерактивных технологий, как групповая дискуссия. Групповая дискуссия используется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способ организации совместной деятельности обучающихся с целью оперативного и эффективного решения учебных задач, а также для стимулирования процессов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взаимообучения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обучения в сотрудничестве в группах. </w:t>
      </w:r>
    </w:p>
    <w:p w:rsidR="006C1930" w:rsidRDefault="006C1930" w:rsidP="006C193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рупповые дискуссии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организуются в системе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Moodle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инструментами Форум, Чат, Семинар,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(дополнительный модуль). </w:t>
      </w:r>
    </w:p>
    <w:p w:rsidR="006C1930" w:rsidRDefault="006C1930" w:rsidP="006C193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 контроля в обучении может быть осуществлен в  рамках системы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Moodle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  как традиционного оценивания знаний студента в ходе тестирования или системы опросов, так и с помощью инновационных технологий, направленных на определение уровня </w:t>
      </w:r>
      <w:proofErr w:type="spell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или иных компетенций: эссе, портфолио, … и т.д. Накопительный и разносторонний характер оценивания, применяемый в электронной системе обучения, позволяет адекватно оценить достижения </w:t>
      </w:r>
      <w:proofErr w:type="gramStart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6D1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2F5F" w:rsidRPr="009F2F5F" w:rsidRDefault="009F2F5F" w:rsidP="009F2F5F">
      <w:pPr>
        <w:shd w:val="clear" w:color="auto" w:fill="FFFFFF"/>
        <w:spacing w:after="0" w:line="360" w:lineRule="auto"/>
        <w:ind w:firstLine="225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Преимущества </w:t>
      </w:r>
      <w:proofErr w:type="spellStart"/>
      <w:r w:rsidRPr="005D1F36">
        <w:rPr>
          <w:rFonts w:ascii="Times New Roman" w:hAnsi="Times New Roman" w:cs="Times New Roman"/>
          <w:sz w:val="28"/>
        </w:rPr>
        <w:t>Moodle</w:t>
      </w:r>
      <w:proofErr w:type="spellEnd"/>
      <w:r w:rsidRPr="005D1F36">
        <w:rPr>
          <w:rFonts w:ascii="Times New Roman" w:hAnsi="Times New Roman" w:cs="Times New Roman"/>
          <w:sz w:val="28"/>
        </w:rPr>
        <w:t>: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lastRenderedPageBreak/>
        <w:t>- распространяется в открытом исходном коде - возможность приспособить под особенности конкретного образовательного проекта, разработки дополнительных модулей, интеграции с другими системами;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</w:t>
      </w:r>
      <w:proofErr w:type="gramStart"/>
      <w:r w:rsidRPr="005D1F36">
        <w:rPr>
          <w:rFonts w:ascii="Times New Roman" w:hAnsi="Times New Roman" w:cs="Times New Roman"/>
          <w:sz w:val="28"/>
        </w:rPr>
        <w:t>ориентирована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D1F36">
        <w:rPr>
          <w:rFonts w:ascii="Times New Roman" w:hAnsi="Times New Roman" w:cs="Times New Roman"/>
          <w:sz w:val="28"/>
        </w:rPr>
        <w:t>коллаборативные</w:t>
      </w:r>
      <w:proofErr w:type="spellEnd"/>
      <w:r w:rsidRPr="005D1F36">
        <w:rPr>
          <w:rFonts w:ascii="Times New Roman" w:hAnsi="Times New Roman" w:cs="Times New Roman"/>
          <w:sz w:val="28"/>
        </w:rPr>
        <w:t xml:space="preserve"> технологии обучения - позволяет организовать обучение в активной форме, в процессе совместного решения учебных задач, взаимообмена знаниями;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широкие возможности для коммуникации: обмен файлами любых форматов, рассылка, форум, чат, возможность рецензировать работы обучающихся, внутренняя почта и др.;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возможность использовать любую систему оценивания (балльную, словесную);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полная информация о работе </w:t>
      </w:r>
      <w:proofErr w:type="gramStart"/>
      <w:r w:rsidRPr="005D1F36">
        <w:rPr>
          <w:rFonts w:ascii="Times New Roman" w:hAnsi="Times New Roman" w:cs="Times New Roman"/>
          <w:sz w:val="28"/>
        </w:rPr>
        <w:t>обучающихся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(активность, время и содержание учебной работы,  портфолио);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соответствует разработанным стандартам и предоставляет возможность вносить изменения без тотального перепрограммирования;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программные интерфейсы обеспечивают возможность </w:t>
      </w:r>
      <w:proofErr w:type="gramStart"/>
      <w:r w:rsidRPr="005D1F36">
        <w:rPr>
          <w:rFonts w:ascii="Times New Roman" w:hAnsi="Times New Roman" w:cs="Times New Roman"/>
          <w:sz w:val="28"/>
        </w:rPr>
        <w:t>работы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людям разного образовательного уровня, разных физических возможностей (включая инвалидов), разных культур.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В системе </w:t>
      </w:r>
      <w:proofErr w:type="spellStart"/>
      <w:r w:rsidRPr="005D1F36">
        <w:rPr>
          <w:rFonts w:ascii="Times New Roman" w:hAnsi="Times New Roman" w:cs="Times New Roman"/>
          <w:sz w:val="28"/>
        </w:rPr>
        <w:t>Moodle</w:t>
      </w:r>
      <w:proofErr w:type="spellEnd"/>
      <w:r w:rsidRPr="005D1F36">
        <w:rPr>
          <w:rFonts w:ascii="Times New Roman" w:hAnsi="Times New Roman" w:cs="Times New Roman"/>
          <w:sz w:val="28"/>
        </w:rPr>
        <w:t xml:space="preserve"> существует 3 типа форматов курсов: форум, структура (учебные модули без привязки к календарю), календарь (учебные модули с привязкой к календарю). Курс может содержать произвольное количество ресурсов (веб-страницы, книги, ссылки на файлы, каталоги) и произвольное количество интерактивных элементов курса. Варьируя сочетания различных элементов курса, преподаватель организует изучение материала таким образом, чтобы формы обучения соответствовали целям и задачам конкретных занятий.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Основные преимущества, которые дает использование информационной системы, реализованной с применением </w:t>
      </w:r>
      <w:proofErr w:type="gramStart"/>
      <w:r w:rsidRPr="005D1F36">
        <w:rPr>
          <w:rFonts w:ascii="Times New Roman" w:hAnsi="Times New Roman" w:cs="Times New Roman"/>
          <w:sz w:val="28"/>
        </w:rPr>
        <w:t>интернет-технологий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, следующие: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lastRenderedPageBreak/>
        <w:t xml:space="preserve">- открытость и прозрачность информации (для студентов и других обучающихся, преподавателей, родителей, работодателей, администрации вуза) за счет образовательного интернет - портала и отражаемой в нем актуальной информации;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доступность для обучающихся учебно-методических материалов и тренажеров;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отсутствие субъективности в системе оценивания, а также отсутствие коррупционности за счет процедуры формирования автоматической оценки по дисциплинам.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Следовательно, роль преподавателя в таком обучении сводится к тому, что он не только самостоятельно создает дистанционный курс с учетом собственных методических разработок, но и постоянно поддерживает электронную среду обучения, в которой работают и развиваются обучающиеся. При этом преподаватель выступает в роли полноправного участника процесса обучения и осуществляет подготовку необходимых учебных материалов и управление ходом дискуссий через постановку проблемных вопросов.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D1F36">
        <w:rPr>
          <w:rFonts w:ascii="Times New Roman" w:hAnsi="Times New Roman" w:cs="Times New Roman"/>
          <w:sz w:val="28"/>
        </w:rPr>
        <w:t xml:space="preserve">Исходя из собственного опыта разработки дистанционных курсов в программной оболочке </w:t>
      </w:r>
      <w:proofErr w:type="spellStart"/>
      <w:r w:rsidRPr="005D1F36">
        <w:rPr>
          <w:rFonts w:ascii="Times New Roman" w:hAnsi="Times New Roman" w:cs="Times New Roman"/>
          <w:sz w:val="28"/>
        </w:rPr>
        <w:t>Moodle</w:t>
      </w:r>
      <w:proofErr w:type="spellEnd"/>
      <w:r w:rsidRPr="005D1F36">
        <w:rPr>
          <w:rFonts w:ascii="Times New Roman" w:hAnsi="Times New Roman" w:cs="Times New Roman"/>
          <w:sz w:val="28"/>
        </w:rPr>
        <w:t>, считаем, что на этапе создания новых курсов целесообразным является выбор тематического формата, который, в отличие от других возможных форматов, позволяет обучающимся изучать материал в произвольном порядке и в удобное для них время, поскольку каждая тема является логически завершенной частью учебного материала.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Безусловно, наличие гибкого обучения будет способствовать активизации познавательной деятельности слушателей, поскольку избавит их от необходимости изучения уже известного им учебного материала.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При использовании дистанционных образовательных технологий в ДПО может возникнуть ряд проблем, связанных с заказчиками, а именно: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lastRenderedPageBreak/>
        <w:t>- предвзятое отношение заказчиков к эффективности дистанционного обучения, связанное с их недостаточной информированностью в области современных технологий обучения;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проблемы технического характера, например, отсутствие у слушателей ДПП доступа к Интернету на рабочем месте;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психологические проблемы, связанные с неприятием дистанционного обучения в связи с желанием пройти обучение с отрывом от работы, недостатком времени для самостоятельного изучения учебных материалов, сложностью работы с компьютером, например, для слушателей старшей возрастной группы и др.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Вуз, реализующий ДПП с использованием дистанционных технологий, может также столкнуться с рядом проблем, связанных с преподавателями: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негативное отношение многих преподавателей к дистанционному обучению слушателей, сложность адаптации профессионального мышления преподавателей к работе с ДОТ, что приводит к нежеланию ряда преподавателей разрабатывать учебные материалы для работы на площадке </w:t>
      </w:r>
      <w:proofErr w:type="gramStart"/>
      <w:r w:rsidRPr="005D1F36">
        <w:rPr>
          <w:rFonts w:ascii="Times New Roman" w:hAnsi="Times New Roman" w:cs="Times New Roman"/>
          <w:sz w:val="28"/>
        </w:rPr>
        <w:t>ДО</w:t>
      </w:r>
      <w:proofErr w:type="gramEnd"/>
      <w:r w:rsidRPr="005D1F36">
        <w:rPr>
          <w:rFonts w:ascii="Times New Roman" w:hAnsi="Times New Roman" w:cs="Times New Roman"/>
          <w:sz w:val="28"/>
        </w:rPr>
        <w:t>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необходимость обучения преподавателей образовательной организации в области ДО, в частности, по вопросам разработки учебных материалов и их размещению на сервере </w:t>
      </w:r>
      <w:proofErr w:type="gramStart"/>
      <w:r w:rsidRPr="005D1F36">
        <w:rPr>
          <w:rFonts w:ascii="Times New Roman" w:hAnsi="Times New Roman" w:cs="Times New Roman"/>
          <w:sz w:val="28"/>
        </w:rPr>
        <w:t>ДО</w:t>
      </w:r>
      <w:proofErr w:type="gramEnd"/>
      <w:r w:rsidRPr="005D1F36">
        <w:rPr>
          <w:rFonts w:ascii="Times New Roman" w:hAnsi="Times New Roman" w:cs="Times New Roman"/>
          <w:sz w:val="28"/>
        </w:rPr>
        <w:t>.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Для решения указанных проблем можно рекомендовать следующие подходы: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совершенствование требований к организации дистанционного обучения, </w:t>
      </w:r>
      <w:proofErr w:type="gramStart"/>
      <w:r w:rsidRPr="005D1F36">
        <w:rPr>
          <w:rFonts w:ascii="Times New Roman" w:hAnsi="Times New Roman" w:cs="Times New Roman"/>
          <w:sz w:val="28"/>
        </w:rPr>
        <w:t>контроль за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процессом обучения, как со стороны заказчиков, так и образовательных организаций, реализующих ДПП; 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>- стимулирование обучающихся работников руководством организации-заказчика, создание для них условий для обучения на рабочем месте (сокращение рабочего дня, организация возможности доступа к Интернету на рабочем месте и др.);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lastRenderedPageBreak/>
        <w:t xml:space="preserve">-  минимизация аудиторной составляющей при реализации дополнительных профессиональных программ, использование в процессе обучения различных технических возможностей информационных систем (использование виртуальных тренажеров, </w:t>
      </w:r>
      <w:proofErr w:type="spellStart"/>
      <w:r w:rsidRPr="005D1F36">
        <w:rPr>
          <w:rFonts w:ascii="Times New Roman" w:hAnsi="Times New Roman" w:cs="Times New Roman"/>
          <w:sz w:val="28"/>
        </w:rPr>
        <w:t>вебинаров</w:t>
      </w:r>
      <w:proofErr w:type="spellEnd"/>
      <w:r w:rsidRPr="005D1F36">
        <w:rPr>
          <w:rFonts w:ascii="Times New Roman" w:hAnsi="Times New Roman" w:cs="Times New Roman"/>
          <w:sz w:val="28"/>
        </w:rPr>
        <w:t>, автоматических уведомлений на электронную почту о заданиях и их выполнении и др.);</w:t>
      </w:r>
    </w:p>
    <w:p w:rsidR="005D1F36" w:rsidRPr="005D1F36" w:rsidRDefault="005D1F36" w:rsidP="005D1F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1F36">
        <w:rPr>
          <w:rFonts w:ascii="Times New Roman" w:hAnsi="Times New Roman" w:cs="Times New Roman"/>
          <w:sz w:val="28"/>
        </w:rPr>
        <w:t xml:space="preserve">- для образовательной организации, реализующей ДПП с использованием дистанционных образовательных технологий, актуальной является разъяснительная работа с преподавателями по вопросам организации дистанционного </w:t>
      </w:r>
      <w:proofErr w:type="gramStart"/>
      <w:r w:rsidRPr="005D1F36">
        <w:rPr>
          <w:rFonts w:ascii="Times New Roman" w:hAnsi="Times New Roman" w:cs="Times New Roman"/>
          <w:sz w:val="28"/>
        </w:rPr>
        <w:t>обучения по</w:t>
      </w:r>
      <w:proofErr w:type="gramEnd"/>
      <w:r w:rsidRPr="005D1F36">
        <w:rPr>
          <w:rFonts w:ascii="Times New Roman" w:hAnsi="Times New Roman" w:cs="Times New Roman"/>
          <w:sz w:val="28"/>
        </w:rPr>
        <w:t xml:space="preserve"> их дисциплинам, обучение преподавателей использованию ДОТ в своей учебной работе.</w:t>
      </w:r>
    </w:p>
    <w:p w:rsidR="000B4E48" w:rsidRDefault="005D1F36" w:rsidP="005D09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5D1F36">
        <w:rPr>
          <w:rFonts w:ascii="Times New Roman" w:hAnsi="Times New Roman" w:cs="Times New Roman"/>
          <w:sz w:val="28"/>
        </w:rPr>
        <w:t xml:space="preserve"> Как показывает практика, дистанционное обучение дает людям любого возраста, различного уровня начальной подготовки возможность получать высококачественное обучение на месте своего проживания с учетом их индивидуальных особенностей и пожеланий. Данная форма обучения явилась следствием объективного процесса информатизации, вобрала в себя лучшие черты других форм обучения и за счет этого стала наиболее перспективной, синтетической, гуманистической и интегральной формой обучения взрослых. </w:t>
      </w: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D2238F" w:rsidRDefault="00D2238F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D2238F" w:rsidRDefault="00D2238F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  <w:bookmarkStart w:id="0" w:name="_GoBack"/>
      <w:bookmarkEnd w:id="0"/>
    </w:p>
    <w:p w:rsidR="006C1930" w:rsidRDefault="006C1930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</w:pPr>
    </w:p>
    <w:p w:rsidR="005A4E26" w:rsidRPr="000B4E48" w:rsidRDefault="000B4E48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28"/>
          <w:lang w:eastAsia="ru-RU"/>
        </w:rPr>
      </w:pPr>
      <w:r w:rsidRPr="000B4E48"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  <w:lastRenderedPageBreak/>
        <w:t xml:space="preserve">Приказ </w:t>
      </w:r>
      <w:proofErr w:type="spellStart"/>
      <w:r w:rsidRPr="000B4E48"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  <w:t>Минобрнауки</w:t>
      </w:r>
      <w:proofErr w:type="spellEnd"/>
      <w:r w:rsidRPr="000B4E48">
        <w:rPr>
          <w:rFonts w:ascii="Times New Roman" w:hAnsi="Times New Roman" w:cs="Times New Roman"/>
          <w:b/>
          <w:color w:val="333333"/>
          <w:sz w:val="28"/>
          <w:szCs w:val="21"/>
          <w:shd w:val="clear" w:color="auto" w:fill="FFFFFF"/>
        </w:rPr>
        <w:t xml:space="preserve"> РФ от 09.01.2014 г. № 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Pr="000B4E48">
        <w:rPr>
          <w:rFonts w:ascii="Times New Roman" w:hAnsi="Times New Roman" w:cs="Times New Roman"/>
          <w:b/>
          <w:color w:val="333333"/>
          <w:sz w:val="28"/>
          <w:szCs w:val="21"/>
        </w:rPr>
        <w:br/>
      </w:r>
    </w:p>
    <w:p w:rsidR="000B4E48" w:rsidRPr="000B4E48" w:rsidRDefault="000B4E48" w:rsidP="000B4E4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02020"/>
          <w:kern w:val="36"/>
          <w:sz w:val="33"/>
          <w:szCs w:val="33"/>
          <w:lang w:eastAsia="ru-RU"/>
        </w:rPr>
      </w:pPr>
      <w:r w:rsidRPr="000B4E48">
        <w:rPr>
          <w:rFonts w:ascii="Arial" w:eastAsia="Times New Roman" w:hAnsi="Arial" w:cs="Arial"/>
          <w:b/>
          <w:bCs/>
          <w:color w:val="202020"/>
          <w:kern w:val="36"/>
          <w:sz w:val="33"/>
          <w:szCs w:val="33"/>
          <w:lang w:eastAsia="ru-RU"/>
        </w:rPr>
        <w:t>Статья 16: Реализация образовательных программ с применением электронного обучения и дистанционных образовательных технологий</w:t>
      </w:r>
    </w:p>
    <w:p w:rsidR="000B4E48" w:rsidRPr="000B4E48" w:rsidRDefault="000B4E48" w:rsidP="000B4E48">
      <w:pPr>
        <w:spacing w:after="0" w:line="240" w:lineRule="auto"/>
        <w:rPr>
          <w:rFonts w:ascii="Arial" w:eastAsia="Times New Roman" w:hAnsi="Arial" w:cs="Arial"/>
          <w:color w:val="202020"/>
          <w:sz w:val="24"/>
          <w:szCs w:val="24"/>
          <w:lang w:eastAsia="ru-RU"/>
        </w:rPr>
      </w:pP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1.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  <w:t>2. 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  <w:t xml:space="preserve">3. </w:t>
      </w:r>
      <w:proofErr w:type="gramStart"/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обучающихся.</w:t>
      </w:r>
      <w:proofErr w:type="gramEnd"/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t xml:space="preserve"> Перечень профессий, специальностей и направлений подготовки,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технологий,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lastRenderedPageBreak/>
        <w:t>образования.</w:t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  <w:t>4. При реализации образовательных программ с применением электронного обучения, дистанционных образовательных технологий местом осуществления образовательной деятельности является место нахождения организации, осуществляющей образовательную деятельность, или ее филиала независимо от места нахождения обучающихся.</w:t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</w:r>
      <w:r w:rsidRPr="000B4E48">
        <w:rPr>
          <w:rFonts w:ascii="Arial" w:eastAsia="Times New Roman" w:hAnsi="Arial" w:cs="Arial"/>
          <w:color w:val="202020"/>
          <w:sz w:val="24"/>
          <w:szCs w:val="24"/>
          <w:lang w:eastAsia="ru-RU"/>
        </w:rPr>
        <w:br/>
        <w:t>5. При реализации образовательных программ с применением электронного обучения, дистанционных образовательных технологий организация, осуществляющая образовательную деятельность, обеспечивает защиту сведений, составляющих государственную или иную охраняемую законом тайну.</w:t>
      </w: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E26" w:rsidRPr="006D100E" w:rsidRDefault="005A4E26" w:rsidP="005A4E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7B5" w:rsidRDefault="00FE47B5"/>
    <w:sectPr w:rsidR="00FE47B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A05" w:rsidRDefault="00480A05">
      <w:pPr>
        <w:spacing w:after="0" w:line="240" w:lineRule="auto"/>
      </w:pPr>
      <w:r>
        <w:separator/>
      </w:r>
    </w:p>
  </w:endnote>
  <w:endnote w:type="continuationSeparator" w:id="0">
    <w:p w:rsidR="00480A05" w:rsidRDefault="0048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939781"/>
      <w:docPartObj>
        <w:docPartGallery w:val="Page Numbers (Bottom of Page)"/>
        <w:docPartUnique/>
      </w:docPartObj>
    </w:sdtPr>
    <w:sdtEndPr/>
    <w:sdtContent>
      <w:p w:rsidR="00B26EBD" w:rsidRDefault="007D192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38F">
          <w:rPr>
            <w:noProof/>
          </w:rPr>
          <w:t>12</w:t>
        </w:r>
        <w:r>
          <w:fldChar w:fldCharType="end"/>
        </w:r>
      </w:p>
    </w:sdtContent>
  </w:sdt>
  <w:p w:rsidR="00B26EBD" w:rsidRDefault="00480A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A05" w:rsidRDefault="00480A05">
      <w:pPr>
        <w:spacing w:after="0" w:line="240" w:lineRule="auto"/>
      </w:pPr>
      <w:r>
        <w:separator/>
      </w:r>
    </w:p>
  </w:footnote>
  <w:footnote w:type="continuationSeparator" w:id="0">
    <w:p w:rsidR="00480A05" w:rsidRDefault="00480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2B2"/>
    <w:multiLevelType w:val="multilevel"/>
    <w:tmpl w:val="B3AEA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6693A"/>
    <w:multiLevelType w:val="multilevel"/>
    <w:tmpl w:val="2FAC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6F5A1B"/>
    <w:multiLevelType w:val="multilevel"/>
    <w:tmpl w:val="EB5E2F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3C4445D0"/>
    <w:multiLevelType w:val="multilevel"/>
    <w:tmpl w:val="0F0C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204581"/>
    <w:multiLevelType w:val="multilevel"/>
    <w:tmpl w:val="3B34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BE6E18"/>
    <w:multiLevelType w:val="multilevel"/>
    <w:tmpl w:val="E1B2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26"/>
    <w:rsid w:val="000B4E48"/>
    <w:rsid w:val="00301095"/>
    <w:rsid w:val="00480A05"/>
    <w:rsid w:val="005A4E26"/>
    <w:rsid w:val="005D099A"/>
    <w:rsid w:val="005D1F36"/>
    <w:rsid w:val="006C1930"/>
    <w:rsid w:val="00754386"/>
    <w:rsid w:val="007877FC"/>
    <w:rsid w:val="007D1920"/>
    <w:rsid w:val="007D6258"/>
    <w:rsid w:val="009F2F5F"/>
    <w:rsid w:val="009F76AC"/>
    <w:rsid w:val="00C9752C"/>
    <w:rsid w:val="00D16B7F"/>
    <w:rsid w:val="00D2238F"/>
    <w:rsid w:val="00D5274B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26"/>
  </w:style>
  <w:style w:type="paragraph" w:styleId="1">
    <w:name w:val="heading 1"/>
    <w:basedOn w:val="a"/>
    <w:link w:val="10"/>
    <w:uiPriority w:val="9"/>
    <w:qFormat/>
    <w:rsid w:val="000B4E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A4E26"/>
    <w:rPr>
      <w:i/>
      <w:iCs/>
    </w:rPr>
  </w:style>
  <w:style w:type="character" w:styleId="a5">
    <w:name w:val="Strong"/>
    <w:basedOn w:val="a0"/>
    <w:uiPriority w:val="22"/>
    <w:qFormat/>
    <w:rsid w:val="005A4E26"/>
    <w:rPr>
      <w:b/>
      <w:bCs/>
    </w:rPr>
  </w:style>
  <w:style w:type="character" w:customStyle="1" w:styleId="apple-style-span">
    <w:name w:val="apple-style-span"/>
    <w:basedOn w:val="a0"/>
    <w:rsid w:val="005A4E26"/>
  </w:style>
  <w:style w:type="paragraph" w:styleId="a6">
    <w:name w:val="footer"/>
    <w:basedOn w:val="a"/>
    <w:link w:val="a7"/>
    <w:uiPriority w:val="99"/>
    <w:unhideWhenUsed/>
    <w:rsid w:val="005A4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4E26"/>
  </w:style>
  <w:style w:type="character" w:customStyle="1" w:styleId="10">
    <w:name w:val="Заголовок 1 Знак"/>
    <w:basedOn w:val="a0"/>
    <w:link w:val="1"/>
    <w:uiPriority w:val="9"/>
    <w:rsid w:val="000B4E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D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6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26"/>
  </w:style>
  <w:style w:type="paragraph" w:styleId="1">
    <w:name w:val="heading 1"/>
    <w:basedOn w:val="a"/>
    <w:link w:val="10"/>
    <w:uiPriority w:val="9"/>
    <w:qFormat/>
    <w:rsid w:val="000B4E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A4E26"/>
    <w:rPr>
      <w:i/>
      <w:iCs/>
    </w:rPr>
  </w:style>
  <w:style w:type="character" w:styleId="a5">
    <w:name w:val="Strong"/>
    <w:basedOn w:val="a0"/>
    <w:uiPriority w:val="22"/>
    <w:qFormat/>
    <w:rsid w:val="005A4E26"/>
    <w:rPr>
      <w:b/>
      <w:bCs/>
    </w:rPr>
  </w:style>
  <w:style w:type="character" w:customStyle="1" w:styleId="apple-style-span">
    <w:name w:val="apple-style-span"/>
    <w:basedOn w:val="a0"/>
    <w:rsid w:val="005A4E26"/>
  </w:style>
  <w:style w:type="paragraph" w:styleId="a6">
    <w:name w:val="footer"/>
    <w:basedOn w:val="a"/>
    <w:link w:val="a7"/>
    <w:uiPriority w:val="99"/>
    <w:unhideWhenUsed/>
    <w:rsid w:val="005A4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4E26"/>
  </w:style>
  <w:style w:type="character" w:customStyle="1" w:styleId="10">
    <w:name w:val="Заголовок 1 Знак"/>
    <w:basedOn w:val="a0"/>
    <w:link w:val="1"/>
    <w:uiPriority w:val="9"/>
    <w:rsid w:val="000B4E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D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6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5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3203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Dekan</dc:creator>
  <cp:lastModifiedBy>Dekan</cp:lastModifiedBy>
  <cp:revision>3</cp:revision>
  <cp:lastPrinted>2016-04-27T12:26:00Z</cp:lastPrinted>
  <dcterms:created xsi:type="dcterms:W3CDTF">2016-04-28T12:47:00Z</dcterms:created>
  <dcterms:modified xsi:type="dcterms:W3CDTF">2016-04-28T13:24:00Z</dcterms:modified>
</cp:coreProperties>
</file>